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39B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Чайковська Н.М.</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"ВIННИЦЬКI СПОРТТОВАРИ" (13342529)</w:t>
      </w: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14.05.2025, Затвердити рiчну iнформацiю за 2024 рiк, розмiстити на власному сайтi та под</w:t>
      </w:r>
      <w:r>
        <w:rPr>
          <w:rFonts w:ascii="Times New Roman CYR" w:hAnsi="Times New Roman CYR" w:cs="Times New Roman CYR"/>
          <w:sz w:val="24"/>
          <w:szCs w:val="24"/>
        </w:rPr>
        <w:t>ати до НКЦПФР</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w:t>
      </w:r>
      <w:r>
        <w:rPr>
          <w:rFonts w:ascii="Times New Roman CYR" w:hAnsi="Times New Roman CYR" w:cs="Times New Roman CYR"/>
          <w:sz w:val="24"/>
          <w:szCs w:val="24"/>
        </w:rPr>
        <w:t xml:space="preserve">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w:t>
            </w:r>
            <w:r>
              <w:rPr>
                <w:rFonts w:ascii="Times New Roman CYR" w:hAnsi="Times New Roman CYR" w:cs="Times New Roman CYR"/>
                <w:sz w:val="24"/>
                <w:szCs w:val="24"/>
              </w:rPr>
              <w:t>о на власному вебсайті емітента</w:t>
            </w:r>
          </w:p>
        </w:tc>
        <w:tc>
          <w:tcPr>
            <w:tcW w:w="5165"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www.vinsporttovari.pat.ua</w:t>
            </w:r>
          </w:p>
        </w:tc>
        <w:tc>
          <w:tcPr>
            <w:tcW w:w="1885" w:type="dxa"/>
            <w:tcBorders>
              <w:top w:val="nil"/>
              <w:left w:val="nil"/>
              <w:bottom w:val="single" w:sz="6" w:space="0" w:color="auto"/>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"Вiнницькi спортовари" вiдсутнi.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w:t>
      </w:r>
      <w:r>
        <w:rPr>
          <w:rFonts w:ascii="Times New Roman CYR" w:hAnsi="Times New Roman CYR" w:cs="Times New Roman CYR"/>
          <w:sz w:val="24"/>
          <w:szCs w:val="24"/>
        </w:rPr>
        <w:t>ння для економiки та безпеки держави на не займає монопольного (домiнуючого) становища.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w:t>
      </w:r>
      <w:r>
        <w:rPr>
          <w:rFonts w:ascii="Times New Roman CYR" w:hAnsi="Times New Roman CYR" w:cs="Times New Roman CYR"/>
          <w:sz w:val="24"/>
          <w:szCs w:val="24"/>
        </w:rPr>
        <w:t>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w:t>
      </w:r>
      <w:r>
        <w:rPr>
          <w:rFonts w:ascii="Times New Roman CYR" w:hAnsi="Times New Roman CYR" w:cs="Times New Roman CYR"/>
          <w:sz w:val="24"/>
          <w:szCs w:val="24"/>
        </w:rPr>
        <w:t>о одержанi лiцензiї не розкрита, оскiльки Товариство не здiйснює види дiяльностi, якi пiдлягають лiцензуванню.</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w:t>
      </w:r>
      <w:r>
        <w:rPr>
          <w:rFonts w:ascii="Times New Roman CYR" w:hAnsi="Times New Roman CYR" w:cs="Times New Roman CYR"/>
          <w:sz w:val="24"/>
          <w:szCs w:val="24"/>
        </w:rPr>
        <w:t xml:space="preserve">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w:t>
      </w:r>
      <w:r>
        <w:rPr>
          <w:rFonts w:ascii="Times New Roman CYR" w:hAnsi="Times New Roman CYR" w:cs="Times New Roman CYR"/>
          <w:sz w:val="24"/>
          <w:szCs w:val="24"/>
        </w:rPr>
        <w:t xml:space="preserve">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фiлiалiв або iнших вiдокремлених структурних пiдроздiлiв емiтента. Фiлiалiв або iнших </w:t>
      </w:r>
      <w:r>
        <w:rPr>
          <w:rFonts w:ascii="Times New Roman CYR" w:hAnsi="Times New Roman CYR" w:cs="Times New Roman CYR"/>
          <w:sz w:val="24"/>
          <w:szCs w:val="24"/>
        </w:rPr>
        <w:t>вiдокремлених структурних пiдроздiлiв емiтент не має.</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цiнних паперiв (крiм акцiй) такого емiтента, а щодо акцiй - у кожно</w:t>
      </w:r>
      <w:r>
        <w:rPr>
          <w:rFonts w:ascii="Times New Roman CYR" w:hAnsi="Times New Roman CYR" w:cs="Times New Roman CYR"/>
          <w:sz w:val="24"/>
          <w:szCs w:val="24"/>
        </w:rPr>
        <w:t>го у розмiрi понад 0,1 вiдсотка розмiру статутного капiталу такого емiтента. Емiтент iнших цiнних паперiв, крiм акцiй, не випускав. Працiвники пiдприємства не володiють акцiями у розмiрi понад 0,1% статутного капiталу.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Iншi цiннi папери, випуск яких пiдлягає реєстрацiї, емiтентом не випускалися.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w:t>
      </w:r>
      <w:r>
        <w:rPr>
          <w:rFonts w:ascii="Times New Roman CYR" w:hAnsi="Times New Roman CYR" w:cs="Times New Roman CYR"/>
          <w:sz w:val="24"/>
          <w:szCs w:val="24"/>
        </w:rPr>
        <w:t>и нерухомостi, не випускав.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w:t>
      </w:r>
      <w:r>
        <w:rPr>
          <w:rFonts w:ascii="Times New Roman CYR" w:hAnsi="Times New Roman CYR" w:cs="Times New Roman CYR"/>
          <w:sz w:val="24"/>
          <w:szCs w:val="24"/>
        </w:rPr>
        <w:t>ає, тому що Емiтент iнших цiнних паперiв крiм акцiй не випускав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w:t>
      </w:r>
      <w:r>
        <w:rPr>
          <w:rFonts w:ascii="Times New Roman CYR" w:hAnsi="Times New Roman CYR" w:cs="Times New Roman CYR"/>
          <w:sz w:val="24"/>
          <w:szCs w:val="24"/>
        </w:rPr>
        <w:t>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w:t>
      </w:r>
      <w:r>
        <w:rPr>
          <w:rFonts w:ascii="Times New Roman CYR" w:hAnsi="Times New Roman CYR" w:cs="Times New Roman CYR"/>
          <w:sz w:val="24"/>
          <w:szCs w:val="24"/>
        </w:rPr>
        <w:t>ацiї, в зв'яку з тим, що: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w:t>
      </w:r>
      <w:r>
        <w:rPr>
          <w:rFonts w:ascii="Times New Roman CYR" w:hAnsi="Times New Roman CYR" w:cs="Times New Roman CYR"/>
          <w:sz w:val="24"/>
          <w:szCs w:val="24"/>
        </w:rPr>
        <w:t>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w:t>
      </w:r>
      <w:r>
        <w:rPr>
          <w:rFonts w:ascii="Times New Roman CYR" w:hAnsi="Times New Roman CYR" w:cs="Times New Roman CYR"/>
          <w:sz w:val="24"/>
          <w:szCs w:val="24"/>
        </w:rPr>
        <w:t>авством України та статутом товариства. Будь-яка iнша практика корпоративного управлiння не застосовується.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w:t>
      </w:r>
      <w:r>
        <w:rPr>
          <w:rFonts w:ascii="Times New Roman CYR" w:hAnsi="Times New Roman CYR" w:cs="Times New Roman CYR"/>
          <w:sz w:val="24"/>
          <w:szCs w:val="24"/>
        </w:rPr>
        <w:t>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w:t>
      </w:r>
      <w:r>
        <w:rPr>
          <w:rFonts w:ascii="Times New Roman CYR" w:hAnsi="Times New Roman CYR" w:cs="Times New Roman CYR"/>
          <w:sz w:val="24"/>
          <w:szCs w:val="24"/>
        </w:rPr>
        <w:t>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w:t>
      </w:r>
      <w:r>
        <w:rPr>
          <w:rFonts w:ascii="Times New Roman CYR" w:hAnsi="Times New Roman CYR" w:cs="Times New Roman CYR"/>
          <w:sz w:val="24"/>
          <w:szCs w:val="24"/>
        </w:rPr>
        <w:t>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w:t>
      </w:r>
      <w:r>
        <w:rPr>
          <w:rFonts w:ascii="Times New Roman CYR" w:hAnsi="Times New Roman CYR" w:cs="Times New Roman CYR"/>
          <w:sz w:val="24"/>
          <w:szCs w:val="24"/>
        </w:rPr>
        <w:t>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w:t>
      </w:r>
      <w:r>
        <w:rPr>
          <w:rFonts w:ascii="Times New Roman CYR" w:hAnsi="Times New Roman CYR" w:cs="Times New Roman CYR"/>
          <w:sz w:val="24"/>
          <w:szCs w:val="24"/>
        </w:rPr>
        <w:t>ось.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 (акцiонернi) договори, укладенi акцiо</w:t>
      </w:r>
      <w:r>
        <w:rPr>
          <w:rFonts w:ascii="Times New Roman CYR" w:hAnsi="Times New Roman CYR" w:cs="Times New Roman CYR"/>
          <w:sz w:val="24"/>
          <w:szCs w:val="24"/>
        </w:rPr>
        <w:t>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w:t>
      </w:r>
      <w:r>
        <w:rPr>
          <w:rFonts w:ascii="Times New Roman CYR" w:hAnsi="Times New Roman CYR" w:cs="Times New Roman CYR"/>
          <w:sz w:val="24"/>
          <w:szCs w:val="24"/>
        </w:rPr>
        <w:t xml:space="preserve">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w:t>
      </w:r>
      <w:r>
        <w:rPr>
          <w:rFonts w:ascii="Times New Roman CYR" w:hAnsi="Times New Roman CYR" w:cs="Times New Roman CYR"/>
          <w:sz w:val="24"/>
          <w:szCs w:val="24"/>
        </w:rPr>
        <w:t xml:space="preserve">о не затверджувало.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виплату дивiдендiв та iнших доходiв за цiнними паперами у звiтному перiодi. У </w:t>
      </w:r>
      <w:r>
        <w:rPr>
          <w:rFonts w:ascii="Times New Roman CYR" w:hAnsi="Times New Roman CYR" w:cs="Times New Roman CYR"/>
          <w:sz w:val="24"/>
          <w:szCs w:val="24"/>
        </w:rPr>
        <w:lastRenderedPageBreak/>
        <w:t>звiтному перiодi дивiденди та iншi доходи за цiнними паперами не виплачувалися.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w:t>
      </w:r>
      <w:r>
        <w:rPr>
          <w:rFonts w:ascii="Times New Roman CYR" w:hAnsi="Times New Roman CYR" w:cs="Times New Roman CYR"/>
          <w:sz w:val="24"/>
          <w:szCs w:val="24"/>
        </w:rPr>
        <w:t>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w:t>
      </w:r>
      <w:r>
        <w:rPr>
          <w:rFonts w:ascii="Times New Roman CYR" w:hAnsi="Times New Roman CYR" w:cs="Times New Roman CYR"/>
          <w:sz w:val="24"/>
          <w:szCs w:val="24"/>
        </w:rPr>
        <w:t>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w:t>
      </w:r>
      <w:r>
        <w:rPr>
          <w:rFonts w:ascii="Times New Roman CYR" w:hAnsi="Times New Roman CYR" w:cs="Times New Roman CYR"/>
          <w:sz w:val="24"/>
          <w:szCs w:val="24"/>
        </w:rPr>
        <w:t>кало iпотечнi облiгацiї.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w:t>
      </w:r>
      <w:r>
        <w:rPr>
          <w:rFonts w:ascii="Times New Roman CYR" w:hAnsi="Times New Roman CYR" w:cs="Times New Roman CYR"/>
          <w:sz w:val="24"/>
          <w:szCs w:val="24"/>
        </w:rPr>
        <w:t>оводив забезпечення випуску боргових цiнних паперiв.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Опис господарської </w:t>
      </w:r>
      <w:r>
        <w:rPr>
          <w:rFonts w:ascii="Times New Roman CYR" w:hAnsi="Times New Roman CYR" w:cs="Times New Roman CYR"/>
          <w:sz w:val="24"/>
          <w:szCs w:val="24"/>
        </w:rPr>
        <w:t>та фінансової діяльності</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w:t>
            </w:r>
            <w:r>
              <w:rPr>
                <w:rFonts w:ascii="Times New Roman CYR" w:hAnsi="Times New Roman CYR" w:cs="Times New Roman CYR"/>
                <w:sz w:val="24"/>
                <w:szCs w:val="24"/>
              </w:rPr>
              <w:t>ИЦЬКI СПОРТТОВАРИ"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"Вiнницькi спортовари"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13342529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27.07.1994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21034, Вінницька обл., Старомiський р-н, м.Вiнниця, вул.Гетьмана Мазепи,25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toot@vinnitsa.com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www.vinsporttovari.pat.ua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(0432)271500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250125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296,3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"ОТП БАНК", МФО 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21685166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UA3005280000026006002307279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Наглядової ради не створювалися.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Мiрошнiкова Лариса Володимирiвна, члени на</w:t>
            </w:r>
            <w:r>
              <w:rPr>
                <w:rFonts w:ascii="Times New Roman CYR" w:hAnsi="Times New Roman CYR" w:cs="Times New Roman CYR"/>
              </w:rPr>
              <w:t>глядової ради: Мiрошiков Михайло Сергiйович, Романенко Руслана Миколаївна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Чайковська Надiя Миколаївна</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w:t>
            </w:r>
            <w:r>
              <w:rPr>
                <w:rFonts w:ascii="Times New Roman CYR" w:hAnsi="Times New Roman CYR" w:cs="Times New Roman CYR"/>
                <w:sz w:val="20"/>
                <w:szCs w:val="20"/>
              </w:rPr>
              <w:t>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Мiрошнiкова Лариса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закiнчила в 1989 роцi  Житомирський державний унiверситет iменi Iвана Франка, спецiальнiсть вчителька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14.08.2020</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 Михайло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закiнчив в 2013 роцi  Нацiональний Унiверситет "Києво - Могилянська Академiя", спецiальнiсть економiчна теорiя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14.08.2020</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Романенко Руслана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закiнчила в 1997 роцi  </w:t>
            </w:r>
            <w:r>
              <w:rPr>
                <w:rFonts w:ascii="Times New Roman CYR" w:hAnsi="Times New Roman CYR" w:cs="Times New Roman CYR"/>
                <w:sz w:val="20"/>
                <w:szCs w:val="20"/>
              </w:rPr>
              <w:lastRenderedPageBreak/>
              <w:t>Київський нацiональний торговельно економiчний унiверситет, спецiальнiсть менеджер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14.08.2020</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Чайковська Надiя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"ВIННИЦЬКI СПОРТТОВАРИ"</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13342529</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21.05.2013 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25.04.2016</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Савчишина Алiна Вiталiївна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"ВIННИЦЬКI СПОРТТОВАРИ"</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13342529</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30.06.2006 р.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30.06.2006</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необмежений</w:t>
            </w:r>
          </w:p>
        </w:tc>
        <w:tc>
          <w:tcPr>
            <w:tcW w:w="14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Чайковська Надiя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Савчишина Алiна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Мiрошнiкова Лариса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1 811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62,99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1 811</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 Михайло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796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27,69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796</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Романенко Руслана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0,0348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939B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w:t>
      </w:r>
      <w:r>
        <w:rPr>
          <w:rFonts w:ascii="Times New Roman CYR" w:hAnsi="Times New Roman CYR" w:cs="Times New Roman CYR"/>
          <w:sz w:val="24"/>
          <w:szCs w:val="24"/>
        </w:rPr>
        <w:t>совий результат за звiтний рiк з кожного виду спiльної дiяльностi.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w:t>
      </w:r>
      <w:r>
        <w:rPr>
          <w:rFonts w:ascii="Times New Roman CYR" w:hAnsi="Times New Roman CYR" w:cs="Times New Roman CYR"/>
          <w:sz w:val="24"/>
          <w:szCs w:val="24"/>
        </w:rPr>
        <w:t>метод облiку та оцiнки вартостi фiнансових iнвестицiй тощо).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станом на 31.12.2024 року в усiх суттєвих аспектах достовiрно та повно подає фiнансову iнформацiю про Товариство станом на 31.12.2024 р. згiдно з нормативними вимо</w:t>
      </w:r>
      <w:r>
        <w:rPr>
          <w:rFonts w:ascii="Times New Roman CYR" w:hAnsi="Times New Roman CYR" w:cs="Times New Roman CYR"/>
          <w:sz w:val="24"/>
          <w:szCs w:val="24"/>
        </w:rPr>
        <w:t>гами щодо органiзацiї бухгалтерського облiку та звiтностi в Українi.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Товариства ведеться на паперових носiях, а також з використанням комп'ютерної технiки та програмного забезпечення 1С-бухгалтерiя.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за </w:t>
      </w:r>
      <w:r>
        <w:rPr>
          <w:rFonts w:ascii="Times New Roman CYR" w:hAnsi="Times New Roman CYR" w:cs="Times New Roman CYR"/>
          <w:sz w:val="24"/>
          <w:szCs w:val="24"/>
        </w:rPr>
        <w:t>2024 рiк своєчасно складена та подана до вiдповiдних державних органiв управлiння у повному обсязi. В цiлому методологiя та органiзацiя бухгалтерського облiку у Товариствi вiдповiдає встановленим вимогам чинного законодавства та прийнятої Товариством облiк</w:t>
      </w:r>
      <w:r>
        <w:rPr>
          <w:rFonts w:ascii="Times New Roman CYR" w:hAnsi="Times New Roman CYR" w:cs="Times New Roman CYR"/>
          <w:sz w:val="24"/>
          <w:szCs w:val="24"/>
        </w:rPr>
        <w:t>ової полiтики. Бухгалтерський облiк на Товариствi протягом звiтного року вiвся в цiлому у вiдповiдностi до вимог Закону України "Про бухгалтерський облiк та фiнансову звiтнiсть в Українi" №996-XIV вiд 16.07.99 року, вiдповiдно до Нацiональних положень (ста</w:t>
      </w:r>
      <w:r>
        <w:rPr>
          <w:rFonts w:ascii="Times New Roman CYR" w:hAnsi="Times New Roman CYR" w:cs="Times New Roman CYR"/>
          <w:sz w:val="24"/>
          <w:szCs w:val="24"/>
        </w:rPr>
        <w:t>ндартiв) бухгалтерського облiку та Iнструкцiї "Про застосування плану рахункiв бухгалтерського облiку активiв, капiталу, зобов'язань та господарських операцiй пiдприємств та органiзацiй", затвердженої Наказом Мiнфiну України вiд 30.11.99 № 291 та iнших нор</w:t>
      </w:r>
      <w:r>
        <w:rPr>
          <w:rFonts w:ascii="Times New Roman CYR" w:hAnsi="Times New Roman CYR" w:cs="Times New Roman CYR"/>
          <w:sz w:val="24"/>
          <w:szCs w:val="24"/>
        </w:rPr>
        <w:t>мативних документiв з питань органiзацiї облiку. Порушень облiку не виявлено.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облiку основних засобiв на пiдприємствi є об'єкт основних засобiв, що вiдповiдає критерiям визначеним вiдповiдно до Положення (стандарту) бухгалтерського облiку 7 &lt;Осно</w:t>
      </w:r>
      <w:r>
        <w:rPr>
          <w:rFonts w:ascii="Times New Roman CYR" w:hAnsi="Times New Roman CYR" w:cs="Times New Roman CYR"/>
          <w:sz w:val="24"/>
          <w:szCs w:val="24"/>
        </w:rPr>
        <w:t>внi засоби&gt;. Придбанi основнi засоби зараховувались на баланс за первiсною вартiстю. Синтетичний та аналiтичний облiк основних засобiв ведеться по окремих групах в розрiзi окремих об'єктiв.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нараховується прямолiнiйним методом </w:t>
      </w:r>
      <w:r>
        <w:rPr>
          <w:rFonts w:ascii="Times New Roman CYR" w:hAnsi="Times New Roman CYR" w:cs="Times New Roman CYR"/>
          <w:sz w:val="24"/>
          <w:szCs w:val="24"/>
        </w:rPr>
        <w:t>протягом очiкуваного строку використання об'єкту основних засобiв, погодженим з персоналом  пiдприємства наступним чином:</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20-50 рокiв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10-15 рокiв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5-15 рокiв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 5-10 рокiв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 не амортизується.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капiтальних iнвестицiй).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за прямолiнi</w:t>
      </w:r>
      <w:r>
        <w:rPr>
          <w:rFonts w:ascii="Times New Roman CYR" w:hAnsi="Times New Roman CYR" w:cs="Times New Roman CYR"/>
          <w:sz w:val="24"/>
          <w:szCs w:val="24"/>
        </w:rPr>
        <w:t>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очiкуване використання о</w:t>
      </w:r>
      <w:r>
        <w:rPr>
          <w:rFonts w:ascii="Times New Roman CYR" w:hAnsi="Times New Roman CYR" w:cs="Times New Roman CYR"/>
          <w:sz w:val="24"/>
          <w:szCs w:val="24"/>
        </w:rPr>
        <w:t xml:space="preserve">б'єкта пiдприємством з урахуванням його потужностi та продуктивностi. Незавершенi капiтальнi iнвестицiї не амортизуються.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капiтальних iнвестицiй).</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веде бухг</w:t>
      </w:r>
      <w:r>
        <w:rPr>
          <w:rFonts w:ascii="Times New Roman CYR" w:hAnsi="Times New Roman CYR" w:cs="Times New Roman CYR"/>
          <w:sz w:val="24"/>
          <w:szCs w:val="24"/>
        </w:rPr>
        <w:t>алтерський облiк основних та допомiжних матерiалiв, палива та iнших матерiальних ресурсiв за їх фактичною собiвартiстю, яка визначаються вiдповiдно до Положення (стандарту) бухгалтерського облiку 9 "Запаси", де вибуття запасiв здiйснюється за методом собiв</w:t>
      </w:r>
      <w:r>
        <w:rPr>
          <w:rFonts w:ascii="Times New Roman CYR" w:hAnsi="Times New Roman CYR" w:cs="Times New Roman CYR"/>
          <w:sz w:val="24"/>
          <w:szCs w:val="24"/>
        </w:rPr>
        <w:t>артостi перших за часом надходження запасiв (ФIФО). Станом на 31.12.2024 року на балансi пiдприємства рахуються запаси в сумi 21,4 тис.грн.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облiк придбання, використання, реалiзацiї (списання) та вибуття МШП здiйснюється за вимогами П(С)БО </w:t>
      </w:r>
      <w:r>
        <w:rPr>
          <w:rFonts w:ascii="Times New Roman CYR" w:hAnsi="Times New Roman CYR" w:cs="Times New Roman CYR"/>
          <w:sz w:val="24"/>
          <w:szCs w:val="24"/>
        </w:rPr>
        <w:t>9 "ЗАПАСИ".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31.12.2024 р. вiдсутнi. Облiк довгострокових фiнансових iнвестицiй здiйснюється з урахуванням вимог П(С)БО 12 "Фiнансовi iнвестицiї".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w:t>
      </w:r>
      <w:r>
        <w:rPr>
          <w:rFonts w:ascii="Times New Roman CYR" w:hAnsi="Times New Roman CYR" w:cs="Times New Roman CYR"/>
          <w:sz w:val="24"/>
          <w:szCs w:val="24"/>
        </w:rPr>
        <w:t>стi особи, достатнiсть робочого капiталу для поточних потреб, можливi шляхи покращення лiквiдностi.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2024 роцi товариство не залучало кредити для забезпечення функцiонування основної дiяльностi. Власний капiтал товариства станом на 31.12.2024 року склав </w:t>
      </w:r>
      <w:r>
        <w:rPr>
          <w:rFonts w:ascii="Times New Roman CYR" w:hAnsi="Times New Roman CYR" w:cs="Times New Roman CYR"/>
          <w:sz w:val="24"/>
          <w:szCs w:val="24"/>
        </w:rPr>
        <w:t>2714,3 тис.грн. Пiдприємство в своїй дiяльноiстi використовує власнi кошти. Робочого капiталу для поточних потреб достатньо. Можливим шляхом покращення лiквiдностi пiдприємства є збiльшення ставок орендної плати орендарям та залучення нових орендарiв для п</w:t>
      </w:r>
      <w:r>
        <w:rPr>
          <w:rFonts w:ascii="Times New Roman CYR" w:hAnsi="Times New Roman CYR" w:cs="Times New Roman CYR"/>
          <w:sz w:val="24"/>
          <w:szCs w:val="24"/>
        </w:rPr>
        <w:t>iдвищення доходу товариства, пов'язаних з господарською дiяльнiстю.</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в орендi примiщень, адмiнкорпусу та складських примiщень..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3250,7 тис.грн.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w:t>
      </w:r>
      <w:r>
        <w:rPr>
          <w:rFonts w:ascii="Times New Roman CYR" w:hAnsi="Times New Roman CYR" w:cs="Times New Roman CYR"/>
          <w:sz w:val="24"/>
          <w:szCs w:val="24"/>
        </w:rPr>
        <w:t>зацiйнi цiни продуктiв - немає iнформацiї.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3250,7 тис.грн.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w:t>
      </w:r>
      <w:r>
        <w:rPr>
          <w:rFonts w:ascii="Times New Roman CYR" w:hAnsi="Times New Roman CYR" w:cs="Times New Roman CYR"/>
          <w:sz w:val="24"/>
          <w:szCs w:val="24"/>
        </w:rPr>
        <w:t>особи не залежать вiд сезонних змiн.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&lt;АВ Метал Груп&gt;;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&lt;Нова Мода Сервiс&gt;;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&lt;Будмакс&gt;;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&lt;Аль-Джаiдi Кенан Абдул Насер&gt;;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&lt;Лижов Олексiй Вiкторович&gt;;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&lt;Кіндра Володимир Іванович&gt;;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&lt;ТЕХНООПТТОРГ-ТРЕЙД&gt;.</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w:t>
      </w:r>
      <w:r>
        <w:rPr>
          <w:rFonts w:ascii="Times New Roman CYR" w:hAnsi="Times New Roman CYR" w:cs="Times New Roman CYR"/>
          <w:sz w:val="24"/>
          <w:szCs w:val="24"/>
        </w:rPr>
        <w:t>они постачають/надають особi.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ТзОВ "ЕНЕРА" (активна електроенергiя),  АТ "ВIННИЦЯОБЛЕНЕРГО" СО "Вiнницькi мiськi ЕМ" (розподiл електроенергiї).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w:t>
      </w:r>
      <w:r>
        <w:rPr>
          <w:rFonts w:ascii="Times New Roman CYR" w:hAnsi="Times New Roman CYR" w:cs="Times New Roman CYR"/>
          <w:sz w:val="24"/>
          <w:szCs w:val="24"/>
        </w:rPr>
        <w:t>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w:t>
      </w:r>
      <w:r>
        <w:rPr>
          <w:rFonts w:ascii="Times New Roman CYR" w:hAnsi="Times New Roman CYR" w:cs="Times New Roman CYR"/>
          <w:sz w:val="24"/>
          <w:szCs w:val="24"/>
        </w:rPr>
        <w:t xml:space="preserve">кої та кредиторської заборгованостi. Для забезпечення виробничих потреб пiдприємства матерiалами i сировиною використовувається вся iнфраструктура iнформацiйного простору, яка детально вивчається, </w:t>
      </w:r>
      <w:r>
        <w:rPr>
          <w:rFonts w:ascii="Times New Roman CYR" w:hAnsi="Times New Roman CYR" w:cs="Times New Roman CYR"/>
          <w:sz w:val="24"/>
          <w:szCs w:val="24"/>
        </w:rPr>
        <w:lastRenderedPageBreak/>
        <w:t>аналiзується i лише потiм приймається рiшення по їх придбан</w:t>
      </w:r>
      <w:r>
        <w:rPr>
          <w:rFonts w:ascii="Times New Roman CYR" w:hAnsi="Times New Roman CYR" w:cs="Times New Roman CYR"/>
          <w:sz w:val="24"/>
          <w:szCs w:val="24"/>
        </w:rPr>
        <w:t>ню.</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i передано в користування приватним пiдприємцям та товариствам. Цiни на оренду встановленi на рiвнi середнiх, якi склались для даного району м.Вiнницi.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w:t>
      </w:r>
      <w:r>
        <w:rPr>
          <w:rFonts w:ascii="Times New Roman CYR" w:hAnsi="Times New Roman CYR" w:cs="Times New Roman CYR"/>
          <w:sz w:val="24"/>
          <w:szCs w:val="24"/>
        </w:rPr>
        <w:t>- немає iнформацiї;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Планується вiдновити дiяльнiсть пiдприємства, вiдремонтувати адмiнкорпус, налагодити роботу складського примiщення. Iстотними факторами, якi </w:t>
      </w:r>
      <w:r>
        <w:rPr>
          <w:rFonts w:ascii="Times New Roman CYR" w:hAnsi="Times New Roman CYR" w:cs="Times New Roman CYR"/>
          <w:sz w:val="24"/>
          <w:szCs w:val="24"/>
        </w:rPr>
        <w:t>можуть в подальшому вплинути на дiяльнiсть пiдприємства є соцiально- економiчнi фактори.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w:t>
      </w:r>
      <w:r>
        <w:rPr>
          <w:rFonts w:ascii="Times New Roman CYR" w:hAnsi="Times New Roman CYR" w:cs="Times New Roman CYR"/>
          <w:sz w:val="24"/>
          <w:szCs w:val="24"/>
        </w:rPr>
        <w:t xml:space="preserve">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w:t>
      </w:r>
      <w:r>
        <w:rPr>
          <w:rFonts w:ascii="Times New Roman CYR" w:hAnsi="Times New Roman CYR" w:cs="Times New Roman CYR"/>
          <w:sz w:val="24"/>
          <w:szCs w:val="24"/>
        </w:rPr>
        <w:t>тво. До кредитного ризику Товариство не схильне, так як iз-за високих вiдсоткiв Товариство не залучає кредити, а користується власними коштами.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w:t>
      </w:r>
      <w:r>
        <w:rPr>
          <w:rFonts w:ascii="Times New Roman CYR" w:hAnsi="Times New Roman CYR" w:cs="Times New Roman CYR"/>
          <w:sz w:val="24"/>
          <w:szCs w:val="24"/>
        </w:rPr>
        <w:t xml:space="preserve">ення фiнансового стану, опис iстотних факторiв, якi можуть вплинути на дiяльнiсть особи в майбутньому).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На сьогоднiшнiй день Товариство здiйснює господарську дiяльнiсть у сф</w:t>
      </w:r>
      <w:r>
        <w:rPr>
          <w:rFonts w:ascii="Times New Roman CYR" w:hAnsi="Times New Roman CYR" w:cs="Times New Roman CYR"/>
          <w:sz w:val="24"/>
          <w:szCs w:val="24"/>
        </w:rPr>
        <w:t>ерi здачi в оренду нерухомостi. В перспективi пiдприємство планує продовжувати здiйснювати тi ж види дiяльностi, що i в звiтному роцi. Попит на оренду офiсних та складських примiщень у м. Вiнницi менший, нiж наявна пропозицiя. Перспективнiсть подальшого ро</w:t>
      </w:r>
      <w:r>
        <w:rPr>
          <w:rFonts w:ascii="Times New Roman CYR" w:hAnsi="Times New Roman CYR" w:cs="Times New Roman CYR"/>
          <w:sz w:val="24"/>
          <w:szCs w:val="24"/>
        </w:rPr>
        <w:t xml:space="preserve">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w:t>
      </w:r>
      <w:r>
        <w:rPr>
          <w:rFonts w:ascii="Times New Roman CYR" w:hAnsi="Times New Roman CYR" w:cs="Times New Roman CYR"/>
          <w:sz w:val="24"/>
          <w:szCs w:val="24"/>
        </w:rPr>
        <w:t>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w:t>
      </w:r>
      <w:r>
        <w:rPr>
          <w:rFonts w:ascii="Times New Roman CYR" w:hAnsi="Times New Roman CYR" w:cs="Times New Roman CYR"/>
          <w:sz w:val="24"/>
          <w:szCs w:val="24"/>
        </w:rPr>
        <w:t>ення ефективних результатiв своєї дiяльностi та конкурентоспроможностi пiдприємства.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w:t>
      </w:r>
      <w:r>
        <w:rPr>
          <w:rFonts w:ascii="Times New Roman CYR" w:hAnsi="Times New Roman CYR" w:cs="Times New Roman CYR"/>
          <w:sz w:val="24"/>
          <w:szCs w:val="24"/>
        </w:rPr>
        <w:t xml:space="preserve"> включаючи суттєвi умови придбання або iнвестицiї, їх вартiсть i спосiб фiнансування.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роцi придбань або вiдчужень активiв не було. В 2020 роцi здiйснювалась реконструкцiя об'єкта </w:t>
      </w:r>
      <w:r>
        <w:rPr>
          <w:rFonts w:ascii="Times New Roman CYR" w:hAnsi="Times New Roman CYR" w:cs="Times New Roman CYR"/>
          <w:sz w:val="24"/>
          <w:szCs w:val="24"/>
        </w:rPr>
        <w:lastRenderedPageBreak/>
        <w:t>нерухомого майна на суму 43,5 тис.грн.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придбань або вiдчужень активiв не було.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придбань або вiдчужень активiв не було.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придбань або вiдчужень активiв не було.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придбань або вiдчужень активiв не було.</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w:t>
      </w:r>
      <w:r>
        <w:rPr>
          <w:rFonts w:ascii="Times New Roman CYR" w:hAnsi="Times New Roman CYR" w:cs="Times New Roman CYR"/>
          <w:sz w:val="24"/>
          <w:szCs w:val="24"/>
        </w:rPr>
        <w:t>начних iнвестицiй або придбань.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w:t>
      </w:r>
      <w:r>
        <w:rPr>
          <w:rFonts w:ascii="Times New Roman CYR" w:hAnsi="Times New Roman CYR" w:cs="Times New Roman CYR"/>
          <w:sz w:val="24"/>
          <w:szCs w:val="24"/>
        </w:rPr>
        <w:t xml:space="preserve"> з даними бухгалтерського облiку та балансу товариства станом на 31.12.2024 року первiсна вартiсть основних засобiв  та iнших необоротних матерiальних активiв становить 6008,7 тис. грн., знос (амортизацiя) основних засобiв (необоротних активiв) становить 3</w:t>
      </w:r>
      <w:r>
        <w:rPr>
          <w:rFonts w:ascii="Times New Roman CYR" w:hAnsi="Times New Roman CYR" w:cs="Times New Roman CYR"/>
          <w:sz w:val="24"/>
          <w:szCs w:val="24"/>
        </w:rPr>
        <w:t>475,5 тис.грн., залишкова вартiсть основних засобiв становить 2533,2 тис. грн. Ступiнь зносу 58%, ступiнь використання 42%. Термiн та умови використання основних засобiв вiдповiдають нормам. В 2024 роцi нараховано амортизацiї: будiвлi та споруди 156,8 тис.</w:t>
      </w:r>
      <w:r>
        <w:rPr>
          <w:rFonts w:ascii="Times New Roman CYR" w:hAnsi="Times New Roman CYR" w:cs="Times New Roman CYR"/>
          <w:sz w:val="24"/>
          <w:szCs w:val="24"/>
        </w:rPr>
        <w:t xml:space="preserve"> грн., необоротнi активи 25,2 тис. грн, нематерiальнi активи 4,8 тис. 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балансi товариства облiковуються повнiстю зношенi основнi засоби, первiсна вартiсть яких складає 2311,6 тис. 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 станом на звiтну дату склали</w:t>
      </w:r>
      <w:r>
        <w:rPr>
          <w:rFonts w:ascii="Times New Roman CYR" w:hAnsi="Times New Roman CYR" w:cs="Times New Roman CYR"/>
          <w:sz w:val="24"/>
          <w:szCs w:val="24"/>
        </w:rPr>
        <w:t xml:space="preserve"> 200,00 тис.грн. Зменшення за рахунок об'єкта нерухомого майна, який знаходиться за адресою м.Вiнниця, вул.Келецька, буд.64/47а, прим.67</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Основнi засоби всiх груп використовуються за призначенням. Орендовани</w:t>
      </w:r>
      <w:r>
        <w:rPr>
          <w:rFonts w:ascii="Times New Roman CYR" w:hAnsi="Times New Roman CYR" w:cs="Times New Roman CYR"/>
          <w:sz w:val="24"/>
          <w:szCs w:val="24"/>
        </w:rPr>
        <w:t>ми основними засобами Товариство не користується.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-частка вбудовано-прибудованого примiщення магазину по вул.Келецький 64/47 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-будiвля з адмiнкорпусом по вул.Чехова, 25;</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-магазин в селi Нестерварка, вул.Леонтовича, 56;</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-земельна дiлянка в м. Гайсин, вул.Пiвденна, 20.</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товариства не має впливу на погiршення стану навколишнього середовища, тому екологiчнi питання, що можуть позначитися на використаннi активiв вiдсутнi.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найближчу перспективу пiдприємство не </w:t>
      </w:r>
      <w:r>
        <w:rPr>
          <w:rFonts w:ascii="Times New Roman CYR" w:hAnsi="Times New Roman CYR" w:cs="Times New Roman CYR"/>
          <w:sz w:val="24"/>
          <w:szCs w:val="24"/>
        </w:rPr>
        <w:t xml:space="preserve">планує значних iнвестицiй та придбань, пов'язаних з господарською дiяльнiстю.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Проблеми, якi впливають на дiяльнiсть особи, в тому числi ступiнь залежностi вiд законодавчих або </w:t>
      </w:r>
      <w:r>
        <w:rPr>
          <w:rFonts w:ascii="Times New Roman CYR" w:hAnsi="Times New Roman CYR" w:cs="Times New Roman CYR"/>
          <w:sz w:val="24"/>
          <w:szCs w:val="24"/>
        </w:rPr>
        <w:lastRenderedPageBreak/>
        <w:t>економiчних обмежень.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Головна проблема в Українi у 2024 роцi - це оголо</w:t>
      </w:r>
      <w:r>
        <w:rPr>
          <w:rFonts w:ascii="Times New Roman CYR" w:hAnsi="Times New Roman CYR" w:cs="Times New Roman CYR"/>
          <w:sz w:val="24"/>
          <w:szCs w:val="24"/>
        </w:rPr>
        <w:t>шення воєнного стану внаслiдок нападу рф. На дiяльнiсть емiтента впливає нестабiльнiсть цiнової та економiчної полiтики держави, зростання iндексу iнфляцiї, що приводить до зростання цiн на послуги, товари, енергоносiї та iншi матерiали i обумовлює платосп</w:t>
      </w:r>
      <w:r>
        <w:rPr>
          <w:rFonts w:ascii="Times New Roman CYR" w:hAnsi="Times New Roman CYR" w:cs="Times New Roman CYR"/>
          <w:sz w:val="24"/>
          <w:szCs w:val="24"/>
        </w:rPr>
        <w:t xml:space="preserve">роможнiсть контрагентiв; значний податковий тиск на результати дiяльностi пiдприємства та фонд оплати працi; нестабiльнiсть законодавства України, а також негативний вплив макроекономiчних процесiв на загальний стан в країнi, що в результатi призводить до </w:t>
      </w:r>
      <w:r>
        <w:rPr>
          <w:rFonts w:ascii="Times New Roman CYR" w:hAnsi="Times New Roman CYR" w:cs="Times New Roman CYR"/>
          <w:sz w:val="24"/>
          <w:szCs w:val="24"/>
        </w:rPr>
        <w:t>зниження дiлової активностi емiтента та його контрагентiв. Викладенi проблеми свiдчать про достатню залежнiсть вiд законодавчих та економiчних обмежень.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w:t>
      </w:r>
      <w:r>
        <w:rPr>
          <w:rFonts w:ascii="Times New Roman CYR" w:hAnsi="Times New Roman CYR" w:cs="Times New Roman CYR"/>
          <w:sz w:val="24"/>
          <w:szCs w:val="24"/>
        </w:rPr>
        <w:t>ьний пiдсумок) та очiкуванi прибутки вiд виконання цих договорiв (контрактiв).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пiдприємствi немає.</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w:t>
      </w:r>
      <w:r>
        <w:rPr>
          <w:rFonts w:ascii="Times New Roman CYR" w:hAnsi="Times New Roman CYR" w:cs="Times New Roman CYR"/>
          <w:sz w:val="24"/>
          <w:szCs w:val="24"/>
        </w:rPr>
        <w:t>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-4 (осiб),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та осiб - 0,</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осiб, якi працюють за сумiсництвом -0 (осiб),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-3(осiб).</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- 296,3 тис.грн.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w:t>
      </w:r>
      <w:r>
        <w:rPr>
          <w:rFonts w:ascii="Times New Roman CYR" w:hAnsi="Times New Roman CYR" w:cs="Times New Roman CYR"/>
          <w:sz w:val="24"/>
          <w:szCs w:val="24"/>
        </w:rPr>
        <w:t>позицiї щодо реорганiзацiї з боку третiх осiб, що мали мiсце протягом звiтного перiоду, умови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w:t>
      </w:r>
      <w:r>
        <w:rPr>
          <w:rFonts w:ascii="Times New Roman CYR" w:hAnsi="Times New Roman CYR" w:cs="Times New Roman CYR"/>
          <w:sz w:val="24"/>
          <w:szCs w:val="24"/>
        </w:rPr>
        <w:t>оже бути iстотною для оцiнки стейкхолдерами фiнансового стану та результатiв дiяльностi особи - немає iнформацiї</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w:t>
            </w:r>
            <w:r>
              <w:rPr>
                <w:rFonts w:ascii="Times New Roman CYR" w:hAnsi="Times New Roman CYR" w:cs="Times New Roman CYR"/>
              </w:rPr>
              <w:t>, тис. грн</w:t>
            </w:r>
          </w:p>
        </w:tc>
        <w:tc>
          <w:tcPr>
            <w:tcW w:w="2342"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2 333,2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2 333,2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2 252,3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2 252,3</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2 333,2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c>
          <w:tcPr>
            <w:tcW w:w="1082"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2 333,2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основних засобiв вiдповiдають нормам. </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з даними бухгалтерського облiку та</w:t>
            </w:r>
            <w:r>
              <w:rPr>
                <w:rFonts w:ascii="Times New Roman CYR" w:hAnsi="Times New Roman CYR" w:cs="Times New Roman CYR"/>
              </w:rPr>
              <w:t xml:space="preserve"> балансу товариства станом на 31.12.2024 року первiсна вартiсть основних засобiв  та iнших необоротних матерiальних активiв становить 6008,7 тис. грн., знос (амортизацiя) основних засобiв (необоротних активiв) становить 3475,5 тис.грн., залишкова вартiсть </w:t>
            </w:r>
            <w:r>
              <w:rPr>
                <w:rFonts w:ascii="Times New Roman CYR" w:hAnsi="Times New Roman CYR" w:cs="Times New Roman CYR"/>
              </w:rPr>
              <w:t xml:space="preserve">основних засобiв становить 2533,2 тис. грн. Ступiнь зносу 58%, ступiнь використання 42%. </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вартостi за рахунок амортизацiї основних засобiв.</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роцi нараховано амортизацiї: будiвлi та споруди 156,8 тис. грн., необоротнi активи 25,2 тис. грн, нем</w:t>
            </w:r>
            <w:r>
              <w:rPr>
                <w:rFonts w:ascii="Times New Roman CYR" w:hAnsi="Times New Roman CYR" w:cs="Times New Roman CYR"/>
              </w:rPr>
              <w:t>атерiальнi активи 4,8 тис. 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балансi товариства облiковуються повнiстю зношенi основнi засоби, первiсна вартiсть яких складає 2311,6 тис. грн.</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Незавершенi капiтальнi iнвестицiї станом на звiтну дату склали 200,00 тис.грн. Зменшення за рахунок об'єк</w:t>
            </w:r>
            <w:r>
              <w:rPr>
                <w:rFonts w:ascii="Times New Roman CYR" w:hAnsi="Times New Roman CYR" w:cs="Times New Roman CYR"/>
              </w:rPr>
              <w:t>та нерухомого майна, який знаходиться за адресою м.Вiнниця, вул.Келецька, буд.64/47а, прим.67</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Основнi засоби всiх груп використовуються за призначенням. Орендованими основними засобами Товариство не користу</w:t>
            </w:r>
            <w:r>
              <w:rPr>
                <w:rFonts w:ascii="Times New Roman CYR" w:hAnsi="Times New Roman CYR" w:cs="Times New Roman CYR"/>
              </w:rPr>
              <w:t>ється.</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2 714,3</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3 416,3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1 085</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w:t>
            </w:r>
            <w:r>
              <w:rPr>
                <w:rFonts w:ascii="Times New Roman CYR" w:hAnsi="Times New Roman CYR" w:cs="Times New Roman CYR"/>
              </w:rPr>
              <w:t>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формулою:</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ЧАф -  фактично вiдображена балансова вартiсть чистих активiв пiдприємства;</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w:t>
            </w:r>
            <w:r>
              <w:rPr>
                <w:rFonts w:ascii="Times New Roman CYR" w:hAnsi="Times New Roman CYR" w:cs="Times New Roman CYR"/>
              </w:rPr>
              <w:t xml:space="preserve"> - вартiсть устаткування, призначеного для монтажу;</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 за фактично залишковою вартiстю;</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w:t>
            </w:r>
            <w:r>
              <w:rPr>
                <w:rFonts w:ascii="Times New Roman CYR" w:hAnsi="Times New Roman CYR" w:cs="Times New Roman CYR"/>
              </w:rPr>
              <w:t>откостроковi фiнансовi вкладення й iншi їх види, вiдображенi  у звiтному балансi );</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(довгостроковi та короткостроковi фiнансовi кредити, товарний кредит, внутрiшня кредиторська заборгованiсть)</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w:t>
            </w:r>
            <w:r>
              <w:rPr>
                <w:rFonts w:ascii="Times New Roman CYR" w:hAnsi="Times New Roman CYR" w:cs="Times New Roman CYR"/>
              </w:rPr>
              <w:t xml:space="preserve">iв, в умовах iнфляцiйної економiки суттєво занижує реальну вартiсть чистих активiв пiдприємства. Це пов'язано з тим, що вартiсть основних засобiв , запасiв , усiх видiв товарно-матерiальних цiнностей у звiтному балансi вiдбита з урахуванням попередньої їх </w:t>
            </w:r>
            <w:r>
              <w:rPr>
                <w:rFonts w:ascii="Times New Roman CYR" w:hAnsi="Times New Roman CYR" w:cs="Times New Roman CYR"/>
              </w:rPr>
              <w:t>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 пiдприємства.</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становить 2714,3 тис. грн.,  є бiльшою вiд ста</w:t>
            </w:r>
            <w:r>
              <w:rPr>
                <w:rFonts w:ascii="Times New Roman CYR" w:hAnsi="Times New Roman CYR" w:cs="Times New Roman CYR"/>
              </w:rPr>
              <w:t>тутного капiталу. Станом на 31.12.2024 року до складу капiталу (Баланс рядок 1400) товариством включено статутний капiтал в сумi 250,125 тис.грн. та додатковий капiтал, який складає 1555,5 тис.грн. Резервний капiтал товариством у звiтному перiодi не створю</w:t>
            </w:r>
            <w:r>
              <w:rPr>
                <w:rFonts w:ascii="Times New Roman CYR" w:hAnsi="Times New Roman CYR" w:cs="Times New Roman CYR"/>
              </w:rPr>
              <w:t>вався. Неоплачений та вилучений капiтал у товариствi вiдсутнiй. Спiввiдношення розрахункової вартостi чистих активiв i статутного капiталу товариства є таким, що не суперечить вимогам ст.155 Цiвiльного Кодексу України та не зобов"язує акцiонерне товариство</w:t>
            </w:r>
            <w:r>
              <w:rPr>
                <w:rFonts w:ascii="Times New Roman CYR" w:hAnsi="Times New Roman CYR" w:cs="Times New Roman CYR"/>
              </w:rPr>
              <w:t xml:space="preserve"> зменшувати його статутний капiтал.</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19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5 908,9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4 879,9</w:t>
            </w:r>
          </w:p>
        </w:tc>
        <w:tc>
          <w:tcPr>
            <w:tcW w:w="19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9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c>
          <w:tcPr>
            <w:tcW w:w="19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1 001,7</w:t>
            </w:r>
          </w:p>
        </w:tc>
        <w:tc>
          <w:tcPr>
            <w:tcW w:w="194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6 131,5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35917889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w:t>
            </w:r>
            <w:r>
              <w:rPr>
                <w:rFonts w:ascii="Times New Roman CYR" w:hAnsi="Times New Roman CYR" w:cs="Times New Roman CYR"/>
              </w:rPr>
              <w:t>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w:t>
            </w:r>
            <w:r>
              <w:rPr>
                <w:rFonts w:ascii="Times New Roman CYR" w:hAnsi="Times New Roman CYR" w:cs="Times New Roman CYR"/>
              </w:rPr>
              <w:t>ьності</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Київська обл., Голосiївський р-н, </w:t>
            </w:r>
            <w:r>
              <w:rPr>
                <w:rFonts w:ascii="Times New Roman CYR" w:hAnsi="Times New Roman CYR" w:cs="Times New Roman CYR"/>
              </w:rPr>
              <w:lastRenderedPageBreak/>
              <w:t>м.Київ, вул.Антоновича, 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w:t>
            </w:r>
            <w:r>
              <w:rPr>
                <w:rFonts w:ascii="Times New Roman CYR" w:hAnsi="Times New Roman CYR" w:cs="Times New Roman CYR"/>
              </w:rPr>
              <w:t>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 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110/02/1/98</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19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250 125,00</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Статуту емiтента акцiонери мають право: </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придбання розмiщуваних Товариством акцiй пропорцiйно частцi належних акцiо</w:t>
            </w:r>
            <w:r>
              <w:rPr>
                <w:rFonts w:ascii="Times New Roman CYR" w:hAnsi="Times New Roman CYR" w:cs="Times New Roman CYR"/>
              </w:rPr>
              <w:t xml:space="preserve">неру акцiй у загальнiй кiлькостi акцiй в процесi приватного розмiщення; </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 виходу iз Товариства шляхом вiдчуження належних йому </w:t>
            </w:r>
            <w:r>
              <w:rPr>
                <w:rFonts w:ascii="Times New Roman CYR" w:hAnsi="Times New Roman CYR" w:cs="Times New Roman CYR"/>
              </w:rPr>
              <w:t>акцiй.</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06.10.1998</w:t>
            </w:r>
          </w:p>
        </w:tc>
        <w:tc>
          <w:tcPr>
            <w:tcW w:w="13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110/02/1/98</w:t>
            </w:r>
          </w:p>
        </w:tc>
        <w:tc>
          <w:tcPr>
            <w:tcW w:w="24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UA4000171623</w:t>
            </w:r>
          </w:p>
        </w:tc>
        <w:tc>
          <w:tcPr>
            <w:tcW w:w="16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c>
          <w:tcPr>
            <w:tcW w:w="12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14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250 125</w:t>
            </w:r>
          </w:p>
        </w:tc>
        <w:tc>
          <w:tcPr>
            <w:tcW w:w="17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UA4000171623</w:t>
            </w:r>
          </w:p>
        </w:tc>
        <w:tc>
          <w:tcPr>
            <w:tcW w:w="38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2730</w:t>
            </w:r>
          </w:p>
        </w:tc>
        <w:tc>
          <w:tcPr>
            <w:tcW w:w="38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06.10.1998</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110/02/1/98</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UA4000171623</w:t>
            </w:r>
          </w:p>
        </w:tc>
        <w:tc>
          <w:tcPr>
            <w:tcW w:w="20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21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250 125</w:t>
            </w:r>
          </w:p>
        </w:tc>
        <w:tc>
          <w:tcPr>
            <w:tcW w:w="15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c>
          <w:tcPr>
            <w:tcW w:w="150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о ринку №08/03/18049/НК вiд 30.09.2014 року.</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"Вiнницькi спорттовари"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w:t>
      </w:r>
      <w:r>
        <w:rPr>
          <w:rFonts w:ascii="Times New Roman CYR" w:hAnsi="Times New Roman CYR" w:cs="Times New Roman CYR"/>
          <w:sz w:val="24"/>
          <w:szCs w:val="24"/>
        </w:rPr>
        <w:t>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w:t>
      </w:r>
      <w:r>
        <w:rPr>
          <w:rFonts w:ascii="Times New Roman CYR" w:hAnsi="Times New Roman CYR" w:cs="Times New Roman CYR"/>
          <w:sz w:val="24"/>
          <w:szCs w:val="24"/>
        </w:rPr>
        <w:t>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w:t>
      </w:r>
      <w:r>
        <w:rPr>
          <w:rFonts w:ascii="Times New Roman CYR" w:hAnsi="Times New Roman CYR" w:cs="Times New Roman CYR"/>
          <w:sz w:val="24"/>
          <w:szCs w:val="24"/>
        </w:rPr>
        <w:t>ва -Директор Чайковська Надiя Миколаївна.</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"Вiнн</w:t>
      </w:r>
      <w:r>
        <w:rPr>
          <w:rFonts w:ascii="Times New Roman CYR" w:hAnsi="Times New Roman CYR" w:cs="Times New Roman CYR"/>
          <w:sz w:val="24"/>
          <w:szCs w:val="24"/>
        </w:rPr>
        <w:t>ицькi спорттовари". З повагою голова Наглядової ради Мiрошнiкова Лариса Володимирiвна.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"Вiнницькi спорттовари".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w:t>
      </w:r>
      <w:r>
        <w:rPr>
          <w:rFonts w:ascii="Times New Roman CYR" w:hAnsi="Times New Roman CYR" w:cs="Times New Roman CYR"/>
          <w:sz w:val="24"/>
          <w:szCs w:val="24"/>
        </w:rPr>
        <w:t xml:space="preserve"> з якими стикнулось товариство у процесi господарської дiяльностi. З повагою директор Чайковська Надiя Миколаївна..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даний час надає послуги в орендi примiщень адм</w:t>
      </w:r>
      <w:r>
        <w:rPr>
          <w:rFonts w:ascii="Times New Roman CYR" w:hAnsi="Times New Roman CYR" w:cs="Times New Roman CYR"/>
          <w:sz w:val="24"/>
          <w:szCs w:val="24"/>
        </w:rPr>
        <w:t>iнкорпусу та складських примiщень. На всi примiщення оформлено договори оренди i передано в користування приватним пiдприємцям та юридичним особам. Цiни на оренду встановленi на рiвнi середнiх, якi склались для даного району м. Вiнницi. Попит на оренду офi</w:t>
      </w:r>
      <w:r>
        <w:rPr>
          <w:rFonts w:ascii="Times New Roman CYR" w:hAnsi="Times New Roman CYR" w:cs="Times New Roman CYR"/>
          <w:sz w:val="24"/>
          <w:szCs w:val="24"/>
        </w:rPr>
        <w:t>сних та складських примiщень у м. Вiнницi менший, нiж наявна пропозицiя. В наступному роцi плануємо також отримувати дохiд вiд оренди примiщення та розвивати орендний бiзнес. В наступному роцi плануємо також отримувати дохiд вiд оренди примiщення та розвив</w:t>
      </w:r>
      <w:r>
        <w:rPr>
          <w:rFonts w:ascii="Times New Roman CYR" w:hAnsi="Times New Roman CYR" w:cs="Times New Roman CYR"/>
          <w:sz w:val="24"/>
          <w:szCs w:val="24"/>
        </w:rPr>
        <w:t>ати орендний бiзнес. Плануємо вiдновити дiяльнiсть пiдприємства, вiдремонтувати адмiнкорпус, налагодити роботу складського примiщення. Iстотними факторами, якi можуть в подальшому вплинути на дiяльнiсть пiдприємства є соцiально- економiчнi фактори.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w:t>
      </w:r>
      <w:r>
        <w:rPr>
          <w:rFonts w:ascii="Times New Roman CYR" w:hAnsi="Times New Roman CYR" w:cs="Times New Roman CYR"/>
          <w:sz w:val="24"/>
          <w:szCs w:val="24"/>
        </w:rPr>
        <w:t>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w:t>
      </w:r>
      <w:r>
        <w:rPr>
          <w:rFonts w:ascii="Times New Roman CYR" w:hAnsi="Times New Roman CYR" w:cs="Times New Roman CYR"/>
          <w:sz w:val="24"/>
          <w:szCs w:val="24"/>
        </w:rPr>
        <w:t xml:space="preserve"> центрального контрагента), якщо це впливає на оцінку його активів, зобов'язань, фінансового стану і доходів або витрат</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w:t>
      </w:r>
      <w:r>
        <w:rPr>
          <w:rFonts w:ascii="Times New Roman CYR" w:hAnsi="Times New Roman CYR" w:cs="Times New Roman CYR"/>
          <w:sz w:val="24"/>
          <w:szCs w:val="24"/>
        </w:rPr>
        <w:t>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w:t>
      </w:r>
      <w:r>
        <w:rPr>
          <w:rFonts w:ascii="Times New Roman CYR" w:hAnsi="Times New Roman CYR" w:cs="Times New Roman CYR"/>
          <w:sz w:val="24"/>
          <w:szCs w:val="24"/>
        </w:rPr>
        <w:t xml:space="preserve">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w:t>
      </w:r>
      <w:r>
        <w:rPr>
          <w:rFonts w:ascii="Times New Roman CYR" w:hAnsi="Times New Roman CYR" w:cs="Times New Roman CYR"/>
          <w:sz w:val="24"/>
          <w:szCs w:val="24"/>
        </w:rPr>
        <w:lastRenderedPageBreak/>
        <w:t>оптимiзацiя портфеля боргових зобов'язань. Полiтика емiтента щодо упр</w:t>
      </w:r>
      <w:r>
        <w:rPr>
          <w:rFonts w:ascii="Times New Roman CYR" w:hAnsi="Times New Roman CYR" w:cs="Times New Roman CYR"/>
          <w:sz w:val="24"/>
          <w:szCs w:val="24"/>
        </w:rPr>
        <w:t>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w:t>
      </w:r>
      <w:r>
        <w:rPr>
          <w:rFonts w:ascii="Times New Roman CYR" w:hAnsi="Times New Roman CYR" w:cs="Times New Roman CYR"/>
          <w:sz w:val="24"/>
          <w:szCs w:val="24"/>
        </w:rPr>
        <w:t xml:space="preserve">икiв. Емiтентом не використовується метод страхування цiнового ризику за угодами на бiржi (товарнiй, фондовiй) - операцiї хеджування.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w:t>
      </w:r>
      <w:r>
        <w:rPr>
          <w:rFonts w:ascii="Times New Roman CYR" w:hAnsi="Times New Roman CYR" w:cs="Times New Roman CYR"/>
          <w:sz w:val="24"/>
          <w:szCs w:val="24"/>
        </w:rPr>
        <w:t>емiтента до цiнових ризикiв: емiтент має схильнiсть до цiнових ризикiв;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зобов'язань);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w:t>
      </w:r>
      <w:r>
        <w:rPr>
          <w:rFonts w:ascii="Times New Roman CYR" w:hAnsi="Times New Roman CYR" w:cs="Times New Roman CYR"/>
          <w:sz w:val="24"/>
          <w:szCs w:val="24"/>
        </w:rPr>
        <w:t>у грошових потокiв: емiтент має схильнiсть до ризику лiквiдностi/та або ризику грошових потокiв.</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Мiрошнiкова Лариса Володимирiвна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 Михайло Сергiйович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Романенко Руслана Миколаївна</w:t>
            </w: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засiдання Наглядової ради не проводились.</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Комiтети не створенi.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w:t>
      </w:r>
      <w:r>
        <w:rPr>
          <w:rFonts w:ascii="Times New Roman CYR" w:hAnsi="Times New Roman CYR" w:cs="Times New Roman CYR"/>
          <w:sz w:val="24"/>
          <w:szCs w:val="24"/>
        </w:rPr>
        <w:t>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w:t>
      </w:r>
      <w:r>
        <w:rPr>
          <w:rFonts w:ascii="Times New Roman CYR" w:hAnsi="Times New Roman CYR" w:cs="Times New Roman CYR"/>
          <w:sz w:val="24"/>
          <w:szCs w:val="24"/>
        </w:rPr>
        <w:t>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w:t>
      </w:r>
      <w:r>
        <w:rPr>
          <w:rFonts w:ascii="Times New Roman CYR" w:hAnsi="Times New Roman CYR" w:cs="Times New Roman CYR"/>
          <w:sz w:val="24"/>
          <w:szCs w:val="24"/>
        </w:rPr>
        <w:t>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w:t>
      </w:r>
      <w:r>
        <w:rPr>
          <w:rFonts w:ascii="Times New Roman CYR" w:hAnsi="Times New Roman CYR" w:cs="Times New Roman CYR"/>
          <w:sz w:val="24"/>
          <w:szCs w:val="24"/>
        </w:rPr>
        <w:t xml:space="preserve">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w:t>
      </w:r>
      <w:r>
        <w:rPr>
          <w:rFonts w:ascii="Times New Roman CYR" w:hAnsi="Times New Roman CYR" w:cs="Times New Roman CYR"/>
          <w:sz w:val="24"/>
          <w:szCs w:val="24"/>
        </w:rPr>
        <w:t>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w:t>
      </w:r>
      <w:r>
        <w:rPr>
          <w:rFonts w:ascii="Times New Roman CYR" w:hAnsi="Times New Roman CYR" w:cs="Times New Roman CYR"/>
          <w:sz w:val="24"/>
          <w:szCs w:val="24"/>
        </w:rPr>
        <w:t xml:space="preserve">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w:t>
      </w:r>
      <w:r>
        <w:rPr>
          <w:rFonts w:ascii="Times New Roman CYR" w:hAnsi="Times New Roman CYR" w:cs="Times New Roman CYR"/>
          <w:sz w:val="24"/>
          <w:szCs w:val="24"/>
        </w:rPr>
        <w:t xml:space="preserve">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w:t>
      </w:r>
      <w:r>
        <w:rPr>
          <w:rFonts w:ascii="Times New Roman CYR" w:hAnsi="Times New Roman CYR" w:cs="Times New Roman CYR"/>
          <w:sz w:val="24"/>
          <w:szCs w:val="24"/>
        </w:rPr>
        <w:t>дилась.</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Чайковська Надiя Миколаївна.(весь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у звітному періоді, період протягом якого особа </w:t>
            </w:r>
            <w:r>
              <w:rPr>
                <w:rFonts w:ascii="Times New Roman CYR" w:hAnsi="Times New Roman CYR" w:cs="Times New Roman CYR"/>
                <w:sz w:val="24"/>
                <w:szCs w:val="24"/>
              </w:rPr>
              <w:lastRenderedPageBreak/>
              <w:t>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Чайковська Надiя Миколаївна.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w:t>
      </w:r>
      <w:r>
        <w:rPr>
          <w:rFonts w:ascii="Times New Roman CYR" w:hAnsi="Times New Roman CYR" w:cs="Times New Roman CYR"/>
          <w:sz w:val="24"/>
          <w:szCs w:val="24"/>
        </w:rPr>
        <w:t>ства.</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w:t>
      </w:r>
      <w:r>
        <w:rPr>
          <w:rFonts w:ascii="Times New Roman CYR" w:hAnsi="Times New Roman CYR" w:cs="Times New Roman CYR"/>
          <w:sz w:val="24"/>
          <w:szCs w:val="24"/>
        </w:rPr>
        <w:t>тну;</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w:t>
      </w:r>
      <w:r>
        <w:rPr>
          <w:rFonts w:ascii="Times New Roman CYR" w:hAnsi="Times New Roman CYR" w:cs="Times New Roman CYR"/>
          <w:sz w:val="24"/>
          <w:szCs w:val="24"/>
        </w:rPr>
        <w:t>м чином дiяльнiсть виконавчого органу зумовила змiни у фiнансово-господарськiй дiяльностi особи.</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w:t>
      </w:r>
      <w:r>
        <w:rPr>
          <w:rFonts w:ascii="Times New Roman CYR" w:hAnsi="Times New Roman CYR" w:cs="Times New Roman CYR"/>
          <w:b/>
          <w:bCs/>
          <w:sz w:val="24"/>
          <w:szCs w:val="24"/>
        </w:rPr>
        <w:t xml:space="preserve">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Мiрошнiкова Лариса Володимирiвна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62,99</w:t>
            </w:r>
          </w:p>
        </w:tc>
        <w:tc>
          <w:tcPr>
            <w:tcW w:w="175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 Михайло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w:t>
            </w:r>
          </w:p>
        </w:tc>
        <w:tc>
          <w:tcPr>
            <w:tcW w:w="175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w:t>
            </w:r>
            <w:r>
              <w:rPr>
                <w:rFonts w:ascii="Times New Roman CYR" w:hAnsi="Times New Roman CYR" w:cs="Times New Roman CYR"/>
              </w:rPr>
              <w:t xml:space="preserve">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w:t>
            </w:r>
            <w:r>
              <w:rPr>
                <w:rFonts w:ascii="Times New Roman CYR" w:hAnsi="Times New Roman CYR" w:cs="Times New Roman CYR"/>
              </w:rPr>
              <w:t xml:space="preserve">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w:t>
            </w:r>
            <w:r>
              <w:rPr>
                <w:rFonts w:ascii="Times New Roman CYR" w:hAnsi="Times New Roman CYR" w:cs="Times New Roman CYR"/>
              </w:rPr>
              <w:lastRenderedPageBreak/>
              <w:t>ринку №08/03/18049/НК вiд 30.09.2014 року, їх акцiї не враховуються при визначеннi кворуму та</w:t>
            </w:r>
            <w:r>
              <w:rPr>
                <w:rFonts w:ascii="Times New Roman CYR" w:hAnsi="Times New Roman CYR" w:cs="Times New Roman CYR"/>
              </w:rPr>
              <w:t xml:space="preserve"> при голосуваннi в органах емiтента. Iнших обмежень прав участi та голосування акцiонерiв на загальних зборах емiтентiв немає.</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w:t>
      </w:r>
      <w:r>
        <w:rPr>
          <w:rFonts w:ascii="Times New Roman CYR" w:hAnsi="Times New Roman CYR" w:cs="Times New Roman CYR"/>
          <w:sz w:val="24"/>
          <w:szCs w:val="24"/>
        </w:rPr>
        <w:t>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без пере</w:t>
      </w:r>
      <w:r>
        <w:rPr>
          <w:rFonts w:ascii="Times New Roman CYR" w:hAnsi="Times New Roman CYR" w:cs="Times New Roman CYR"/>
          <w:sz w:val="24"/>
          <w:szCs w:val="24"/>
        </w:rPr>
        <w:t>вiрки суб'єктом аудиторської дiяльностi.</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6939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мікропідприємництва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"ВIННИЦЬКI СПОРТТОВАРИ"</w:t>
            </w:r>
          </w:p>
        </w:tc>
        <w:tc>
          <w:tcPr>
            <w:tcW w:w="1990" w:type="dxa"/>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13342529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21034, Вінницька обл., Старомiський р-н, м.Вiнниця, вул.Гетьмана Мазепи,25, (0432)271500</w:t>
      </w:r>
    </w:p>
    <w:p w:rsidR="00000000" w:rsidRDefault="006939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2690</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5984,3</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(3294,3)</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2690</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5745,4</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282,5</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6075,6</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8765,6</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8845,8</w:t>
            </w:r>
          </w:p>
        </w:tc>
      </w:tr>
    </w:tbl>
    <w:p w:rsidR="00000000" w:rsidRDefault="006939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1805,5</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1610,8</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3416,3</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4118</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4879,9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996,6</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5349,3</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6131,5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8765,6</w:t>
            </w:r>
          </w:p>
        </w:tc>
        <w:tc>
          <w:tcPr>
            <w:tcW w:w="1645"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8845,8</w:t>
            </w:r>
          </w:p>
        </w:tc>
      </w:tr>
    </w:tbl>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939B3">
      <w:pPr>
        <w:widowControl w:val="0"/>
        <w:autoSpaceDE w:val="0"/>
        <w:autoSpaceDN w:val="0"/>
        <w:adjustRightInd w:val="0"/>
        <w:spacing w:after="0" w:line="240" w:lineRule="auto"/>
        <w:rPr>
          <w:rFonts w:ascii="Times New Roman CYR" w:hAnsi="Times New Roman CYR" w:cs="Times New Roman CYR"/>
        </w:rPr>
      </w:pPr>
    </w:p>
    <w:p w:rsidR="00000000" w:rsidRDefault="006939B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939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939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3250,7</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3250,7</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(2209,5)</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(1743,2)</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(3952,7)</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w:t>
            </w:r>
          </w:p>
        </w:tc>
        <w:tc>
          <w:tcPr>
            <w:tcW w:w="1645" w:type="dxa"/>
            <w:gridSpan w:val="2"/>
            <w:tcBorders>
              <w:top w:val="single" w:sz="6" w:space="0" w:color="auto"/>
              <w:left w:val="single" w:sz="6" w:space="0" w:color="auto"/>
              <w:bottom w:val="single" w:sz="6" w:space="0" w:color="auto"/>
            </w:tcBorders>
            <w:vAlign w:val="center"/>
          </w:tcPr>
          <w:p w:rsidR="00000000" w:rsidRDefault="006939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-965,5</w:t>
            </w:r>
          </w:p>
        </w:tc>
      </w:tr>
    </w:tbl>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Чайковська Надiя Миколаївна</w:t>
      </w:r>
    </w:p>
    <w:p w:rsidR="00000000" w:rsidRDefault="006939B3">
      <w:pPr>
        <w:widowControl w:val="0"/>
        <w:autoSpaceDE w:val="0"/>
        <w:autoSpaceDN w:val="0"/>
        <w:adjustRightInd w:val="0"/>
        <w:spacing w:after="0" w:line="240" w:lineRule="auto"/>
        <w:jc w:val="both"/>
        <w:rPr>
          <w:rFonts w:ascii="Times New Roman CYR" w:hAnsi="Times New Roman CYR" w:cs="Times New Roman CYR"/>
        </w:rPr>
      </w:pPr>
    </w:p>
    <w:p w:rsidR="006939B3" w:rsidRDefault="006939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Савчишина Алiна Вiталiївна</w:t>
      </w:r>
      <w:bookmarkStart w:id="0" w:name="_GoBack"/>
      <w:bookmarkEnd w:id="0"/>
    </w:p>
    <w:sectPr w:rsidR="006939B3">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C"/>
    <w:rsid w:val="006939B3"/>
    <w:rsid w:val="008C6135"/>
    <w:rsid w:val="00A5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14C1E0-E36F-4372-B1FC-418E8CE6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8726</Words>
  <Characters>49743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2025-05-27T14:29:00Z</dcterms:created>
  <dcterms:modified xsi:type="dcterms:W3CDTF">2025-05-27T14:29:00Z</dcterms:modified>
</cp:coreProperties>
</file>